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06" w:type="dxa"/>
        <w:tblLook w:val="04A0" w:firstRow="1" w:lastRow="0" w:firstColumn="1" w:lastColumn="0" w:noHBand="0" w:noVBand="1"/>
      </w:tblPr>
      <w:tblGrid>
        <w:gridCol w:w="9906"/>
      </w:tblGrid>
      <w:tr w:rsidR="00DA58BA" w:rsidRPr="00126F00" w14:paraId="6977FA8F" w14:textId="77777777" w:rsidTr="00126F00">
        <w:trPr>
          <w:trHeight w:val="981"/>
        </w:trPr>
        <w:tc>
          <w:tcPr>
            <w:tcW w:w="9906" w:type="dxa"/>
          </w:tcPr>
          <w:p w14:paraId="1E24164B" w14:textId="78B9EBD9" w:rsidR="00DA58BA" w:rsidRPr="00126F00" w:rsidRDefault="00DA58BA" w:rsidP="00DA58BA">
            <w:pPr>
              <w:jc w:val="center"/>
              <w:rPr>
                <w:rFonts w:ascii="Segoe UI" w:hAnsi="Segoe UI" w:cs="Segoe UI"/>
              </w:rPr>
            </w:pPr>
            <w:bookmarkStart w:id="0" w:name="_GoBack"/>
            <w:bookmarkEnd w:id="0"/>
            <w:r w:rsidRPr="00126F00">
              <w:rPr>
                <w:rFonts w:ascii="Segoe UI" w:hAnsi="Segoe UI" w:cs="Segoe UI"/>
                <w:noProof/>
                <w:lang w:bidi="ar-SA"/>
              </w:rPr>
              <w:drawing>
                <wp:inline distT="0" distB="0" distL="0" distR="0" wp14:anchorId="0F99ED41" wp14:editId="230DB53E">
                  <wp:extent cx="5610225" cy="3740150"/>
                  <wp:effectExtent l="0" t="0" r="9525" b="0"/>
                  <wp:docPr id="1" name="Picture 1" descr="A group of people sitting posing for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dobeStock_54607056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450" cy="3779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9AA" w:rsidRPr="00126F00" w14:paraId="46497130" w14:textId="77777777" w:rsidTr="00126F00">
        <w:trPr>
          <w:trHeight w:val="413"/>
        </w:trPr>
        <w:tc>
          <w:tcPr>
            <w:tcW w:w="9906" w:type="dxa"/>
          </w:tcPr>
          <w:p w14:paraId="39E5F735" w14:textId="77777777" w:rsidR="004569AA" w:rsidRPr="00126F00" w:rsidRDefault="004569AA" w:rsidP="00DA58BA">
            <w:pPr>
              <w:jc w:val="center"/>
              <w:rPr>
                <w:rFonts w:ascii="Segoe UI" w:hAnsi="Segoe UI" w:cs="Segoe UI"/>
                <w:noProof/>
              </w:rPr>
            </w:pPr>
          </w:p>
        </w:tc>
      </w:tr>
      <w:tr w:rsidR="00DA58BA" w:rsidRPr="00126F00" w14:paraId="78A40BBF" w14:textId="77777777" w:rsidTr="00126F00">
        <w:trPr>
          <w:trHeight w:val="575"/>
        </w:trPr>
        <w:tc>
          <w:tcPr>
            <w:tcW w:w="9906" w:type="dxa"/>
          </w:tcPr>
          <w:p w14:paraId="56899EF5" w14:textId="5389DAC3" w:rsidR="00126F00" w:rsidRPr="00126F00" w:rsidRDefault="00126F00" w:rsidP="00126F00">
            <w:pPr>
              <w:pStyle w:val="Title"/>
              <w:jc w:val="center"/>
              <w:rPr>
                <w:rFonts w:ascii="Segoe UI" w:hAnsi="Segoe UI" w:cs="Segoe UI"/>
                <w:b/>
                <w:bCs/>
                <w:color w:val="00B050"/>
                <w:sz w:val="56"/>
                <w:szCs w:val="56"/>
              </w:rPr>
            </w:pPr>
            <w:r w:rsidRPr="00126F00">
              <w:rPr>
                <w:rFonts w:ascii="Segoe UI" w:hAnsi="Segoe UI" w:cs="Segoe UI"/>
                <w:b/>
                <w:bCs/>
                <w:color w:val="00B050"/>
                <w:sz w:val="56"/>
                <w:szCs w:val="56"/>
              </w:rPr>
              <w:t xml:space="preserve">MEDINA </w:t>
            </w:r>
            <w:r w:rsidR="00DA58BA" w:rsidRPr="00126F00">
              <w:rPr>
                <w:rFonts w:ascii="Segoe UI" w:hAnsi="Segoe UI" w:cs="Segoe UI"/>
                <w:b/>
                <w:bCs/>
                <w:color w:val="00B050"/>
                <w:sz w:val="56"/>
                <w:szCs w:val="56"/>
              </w:rPr>
              <w:t xml:space="preserve">Afterschool </w:t>
            </w:r>
            <w:r w:rsidR="00116986" w:rsidRPr="00126F00">
              <w:rPr>
                <w:rFonts w:ascii="Segoe UI" w:hAnsi="Segoe UI" w:cs="Segoe UI"/>
                <w:b/>
                <w:bCs/>
                <w:color w:val="00B050"/>
                <w:sz w:val="56"/>
                <w:szCs w:val="56"/>
              </w:rPr>
              <w:t>Program</w:t>
            </w:r>
          </w:p>
        </w:tc>
      </w:tr>
      <w:tr w:rsidR="00DA58BA" w:rsidRPr="00126F00" w14:paraId="7ABEC0B7" w14:textId="77777777" w:rsidTr="00126F00">
        <w:trPr>
          <w:trHeight w:val="1301"/>
        </w:trPr>
        <w:tc>
          <w:tcPr>
            <w:tcW w:w="9906" w:type="dxa"/>
          </w:tcPr>
          <w:p w14:paraId="5958ACED" w14:textId="77777777" w:rsidR="00126F00" w:rsidRDefault="00DA58BA" w:rsidP="003C3075">
            <w:pPr>
              <w:shd w:val="clear" w:color="auto" w:fill="FFFFFF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126F0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Radiance Learning provides a safe environment and motivates students to learn and have fun through</w:t>
            </w:r>
            <w:r w:rsidR="003C3075" w:rsidRPr="00126F0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</w:t>
            </w:r>
            <w:r w:rsidRPr="00126F0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enrichment programs.</w:t>
            </w:r>
            <w:r w:rsidR="003C3075" w:rsidRPr="00126F0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Our program </w:t>
            </w:r>
            <w:r w:rsidR="00126F0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allows your child</w:t>
            </w:r>
            <w:r w:rsidR="003C3075" w:rsidRPr="00126F0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to get to know some of their classmates better as they engage in active play and collaborate on fun projects. In the process, they'll continue to develop the physical, educational, emotional</w:t>
            </w:r>
            <w:r w:rsidR="00126F0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,</w:t>
            </w:r>
            <w:r w:rsidR="003C3075" w:rsidRPr="00126F0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and social skills that are essential for success. We help with their homework, provide worksheet</w:t>
            </w:r>
            <w:r w:rsidR="00126F0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</w:t>
            </w:r>
            <w:r w:rsidR="003C3075" w:rsidRPr="00126F0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, casual arts and crafts, games, and outdoor play based on weather. In our care, your child will receive:</w:t>
            </w:r>
          </w:p>
          <w:p w14:paraId="4683A38E" w14:textId="46E1A3E0" w:rsidR="003C3075" w:rsidRPr="00126F00" w:rsidRDefault="003C3075" w:rsidP="003C3075">
            <w:pPr>
              <w:shd w:val="clear" w:color="auto" w:fill="FFFFFF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126F0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br/>
            </w:r>
            <w:r w:rsidRPr="00126F0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• Active and fun daily activities</w:t>
            </w:r>
            <w:r w:rsidRPr="00126F0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br/>
              <w:t>• Homework assistance</w:t>
            </w:r>
            <w:r w:rsidRPr="00126F0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br/>
              <w:t>• Certified and caring staff</w:t>
            </w:r>
          </w:p>
          <w:p w14:paraId="2DDFF625" w14:textId="77777777" w:rsidR="003C3075" w:rsidRDefault="00126F00" w:rsidP="00126F00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A</w:t>
            </w:r>
            <w:r w:rsidR="003C3075" w:rsidRPr="00126F0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dditional </w:t>
            </w:r>
            <w:r w:rsidR="00DA58BA" w:rsidRPr="00126F0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enrichment 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- Chess,</w:t>
            </w:r>
            <w:r w:rsidR="00DA58BA" w:rsidRPr="00126F0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Programming, Robotics,</w:t>
            </w:r>
            <w:r w:rsidR="003C3075" w:rsidRPr="00126F0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and</w:t>
            </w:r>
            <w:r w:rsidR="00DA58BA" w:rsidRPr="00126F0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Arts</w:t>
            </w:r>
          </w:p>
          <w:p w14:paraId="397FE69C" w14:textId="7ED78A42" w:rsidR="009A13C6" w:rsidRPr="00126F00" w:rsidRDefault="009A13C6" w:rsidP="009A13C6">
            <w:pPr>
              <w:pStyle w:val="ListParagraph"/>
              <w:shd w:val="clear" w:color="auto" w:fill="FFFFFF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</w:tr>
    </w:tbl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5"/>
        <w:gridCol w:w="3343"/>
      </w:tblGrid>
      <w:tr w:rsidR="003C3075" w:rsidRPr="00126F00" w14:paraId="18D77DB0" w14:textId="77777777" w:rsidTr="009A13C6">
        <w:trPr>
          <w:trHeight w:val="325"/>
        </w:trPr>
        <w:tc>
          <w:tcPr>
            <w:tcW w:w="6565" w:type="dxa"/>
            <w:shd w:val="clear" w:color="auto" w:fill="auto"/>
            <w:noWrap/>
            <w:vAlign w:val="bottom"/>
            <w:hideMark/>
          </w:tcPr>
          <w:p w14:paraId="4D056F60" w14:textId="77777777" w:rsidR="00126F00" w:rsidRDefault="00126F00" w:rsidP="00126F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</w:p>
          <w:p w14:paraId="2943D431" w14:textId="28332454" w:rsidR="003C3075" w:rsidRPr="00126F00" w:rsidRDefault="003C3075" w:rsidP="00126F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126F00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Program</w:t>
            </w:r>
            <w:r w:rsidR="00126F00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s (Dismissal to 5:30)</w:t>
            </w:r>
          </w:p>
        </w:tc>
        <w:tc>
          <w:tcPr>
            <w:tcW w:w="3343" w:type="dxa"/>
            <w:shd w:val="clear" w:color="auto" w:fill="auto"/>
            <w:noWrap/>
            <w:vAlign w:val="bottom"/>
            <w:hideMark/>
          </w:tcPr>
          <w:p w14:paraId="449EBD78" w14:textId="77777777" w:rsidR="003C3075" w:rsidRPr="00126F00" w:rsidRDefault="003C3075" w:rsidP="00126F0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126F00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Monthly Rate</w:t>
            </w:r>
          </w:p>
        </w:tc>
      </w:tr>
      <w:tr w:rsidR="003C3075" w:rsidRPr="00126F00" w14:paraId="6828E8C6" w14:textId="77777777" w:rsidTr="009A13C6">
        <w:trPr>
          <w:trHeight w:val="323"/>
        </w:trPr>
        <w:tc>
          <w:tcPr>
            <w:tcW w:w="6565" w:type="dxa"/>
            <w:shd w:val="clear" w:color="auto" w:fill="auto"/>
            <w:noWrap/>
            <w:vAlign w:val="bottom"/>
            <w:hideMark/>
          </w:tcPr>
          <w:p w14:paraId="1DFD7B4B" w14:textId="75CFD4CA" w:rsidR="003C3075" w:rsidRPr="00126F00" w:rsidRDefault="00126F00" w:rsidP="00126F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126F0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Any </w:t>
            </w:r>
            <w:r w:rsidR="003C3075" w:rsidRPr="00126F0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3-day aftercare</w:t>
            </w:r>
            <w:r w:rsidRPr="00126F0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with </w:t>
            </w:r>
            <w:r w:rsidR="00C65C4D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a choice of </w:t>
            </w:r>
            <w:r w:rsidRPr="00126F0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 Enrichment Class</w:t>
            </w:r>
          </w:p>
        </w:tc>
        <w:tc>
          <w:tcPr>
            <w:tcW w:w="3343" w:type="dxa"/>
            <w:shd w:val="clear" w:color="auto" w:fill="auto"/>
            <w:noWrap/>
            <w:vAlign w:val="bottom"/>
            <w:hideMark/>
          </w:tcPr>
          <w:p w14:paraId="4738C6A1" w14:textId="1DDEDA57" w:rsidR="003C3075" w:rsidRPr="00126F00" w:rsidRDefault="003C3075" w:rsidP="00126F0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126F0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$325.00</w:t>
            </w:r>
          </w:p>
        </w:tc>
      </w:tr>
      <w:tr w:rsidR="003C3075" w:rsidRPr="00126F00" w14:paraId="45564C35" w14:textId="77777777" w:rsidTr="009A13C6">
        <w:trPr>
          <w:trHeight w:val="274"/>
        </w:trPr>
        <w:tc>
          <w:tcPr>
            <w:tcW w:w="6565" w:type="dxa"/>
            <w:shd w:val="clear" w:color="auto" w:fill="auto"/>
            <w:noWrap/>
            <w:vAlign w:val="bottom"/>
            <w:hideMark/>
          </w:tcPr>
          <w:p w14:paraId="0476EF6A" w14:textId="21A768EB" w:rsidR="003C3075" w:rsidRPr="00126F00" w:rsidRDefault="00126F00" w:rsidP="00126F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126F0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Any </w:t>
            </w:r>
            <w:r w:rsidR="003C3075" w:rsidRPr="00126F0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4-Day aftercare</w:t>
            </w:r>
            <w:r w:rsidRPr="00126F0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with </w:t>
            </w:r>
            <w:r w:rsidR="00C65C4D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a choice of </w:t>
            </w:r>
            <w:r w:rsidRPr="00126F0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 Enrichment Class</w:t>
            </w:r>
          </w:p>
        </w:tc>
        <w:tc>
          <w:tcPr>
            <w:tcW w:w="3343" w:type="dxa"/>
            <w:shd w:val="clear" w:color="auto" w:fill="auto"/>
            <w:noWrap/>
            <w:vAlign w:val="bottom"/>
            <w:hideMark/>
          </w:tcPr>
          <w:p w14:paraId="5B78D37D" w14:textId="096AFA19" w:rsidR="003C3075" w:rsidRPr="00126F00" w:rsidRDefault="003C3075" w:rsidP="00126F0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126F0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$3</w:t>
            </w:r>
            <w:r w:rsidR="00126F00" w:rsidRPr="00126F0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6</w:t>
            </w:r>
            <w:r w:rsidRPr="00126F0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5.00</w:t>
            </w:r>
          </w:p>
        </w:tc>
      </w:tr>
      <w:tr w:rsidR="003C3075" w:rsidRPr="00126F00" w14:paraId="53066753" w14:textId="77777777" w:rsidTr="009A13C6">
        <w:trPr>
          <w:trHeight w:val="274"/>
        </w:trPr>
        <w:tc>
          <w:tcPr>
            <w:tcW w:w="6565" w:type="dxa"/>
            <w:shd w:val="clear" w:color="auto" w:fill="auto"/>
            <w:noWrap/>
            <w:vAlign w:val="bottom"/>
            <w:hideMark/>
          </w:tcPr>
          <w:p w14:paraId="1AB67961" w14:textId="2E70B09A" w:rsidR="003C3075" w:rsidRPr="00126F00" w:rsidRDefault="003C3075" w:rsidP="00126F0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126F0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All 5-Day aftercare</w:t>
            </w:r>
            <w:r w:rsidR="00126F00" w:rsidRPr="00126F0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with </w:t>
            </w:r>
            <w:r w:rsidR="00C65C4D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a choice of </w:t>
            </w:r>
            <w:r w:rsidR="00126F00" w:rsidRPr="00126F0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1 Enrichment Class</w:t>
            </w:r>
          </w:p>
        </w:tc>
        <w:tc>
          <w:tcPr>
            <w:tcW w:w="3343" w:type="dxa"/>
            <w:shd w:val="clear" w:color="auto" w:fill="auto"/>
            <w:noWrap/>
            <w:vAlign w:val="bottom"/>
            <w:hideMark/>
          </w:tcPr>
          <w:p w14:paraId="19CC708C" w14:textId="6809574A" w:rsidR="003C3075" w:rsidRPr="00126F00" w:rsidRDefault="003C3075" w:rsidP="00126F0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126F0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$</w:t>
            </w:r>
            <w:r w:rsidR="00126F00" w:rsidRPr="00126F0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400</w:t>
            </w:r>
            <w:r w:rsidRPr="00126F0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.00</w:t>
            </w:r>
          </w:p>
        </w:tc>
      </w:tr>
      <w:tr w:rsidR="00F61105" w:rsidRPr="00126F00" w14:paraId="79FB6295" w14:textId="77777777" w:rsidTr="009A13C6">
        <w:trPr>
          <w:trHeight w:val="274"/>
        </w:trPr>
        <w:tc>
          <w:tcPr>
            <w:tcW w:w="6565" w:type="dxa"/>
            <w:shd w:val="clear" w:color="auto" w:fill="auto"/>
            <w:noWrap/>
            <w:vAlign w:val="bottom"/>
          </w:tcPr>
          <w:p w14:paraId="50930504" w14:textId="6B491915" w:rsidR="00F61105" w:rsidRPr="00126F00" w:rsidRDefault="00F61105" w:rsidP="00F6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126F0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All 5-Day aftercare with 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all </w:t>
            </w:r>
            <w:r w:rsidRPr="00126F0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Enrichment Class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es</w:t>
            </w:r>
          </w:p>
        </w:tc>
        <w:tc>
          <w:tcPr>
            <w:tcW w:w="3343" w:type="dxa"/>
            <w:shd w:val="clear" w:color="auto" w:fill="auto"/>
            <w:noWrap/>
            <w:vAlign w:val="bottom"/>
          </w:tcPr>
          <w:p w14:paraId="33345706" w14:textId="68773DBB" w:rsidR="00F61105" w:rsidRPr="00126F00" w:rsidRDefault="00F61105" w:rsidP="00F611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$495.00</w:t>
            </w:r>
          </w:p>
        </w:tc>
      </w:tr>
      <w:tr w:rsidR="00F61105" w:rsidRPr="00126F00" w14:paraId="4BEBCF65" w14:textId="77777777" w:rsidTr="009A13C6">
        <w:trPr>
          <w:trHeight w:val="274"/>
        </w:trPr>
        <w:tc>
          <w:tcPr>
            <w:tcW w:w="6565" w:type="dxa"/>
            <w:shd w:val="clear" w:color="auto" w:fill="auto"/>
            <w:noWrap/>
            <w:vAlign w:val="bottom"/>
            <w:hideMark/>
          </w:tcPr>
          <w:p w14:paraId="37B6CB65" w14:textId="7C827E2E" w:rsidR="00F61105" w:rsidRPr="00126F00" w:rsidRDefault="00F61105" w:rsidP="00F6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126F0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Drop-in Rates (Regular Days)</w:t>
            </w:r>
          </w:p>
        </w:tc>
        <w:tc>
          <w:tcPr>
            <w:tcW w:w="3343" w:type="dxa"/>
            <w:shd w:val="clear" w:color="auto" w:fill="auto"/>
            <w:noWrap/>
            <w:vAlign w:val="bottom"/>
            <w:hideMark/>
          </w:tcPr>
          <w:p w14:paraId="19A0E131" w14:textId="1EA52FFD" w:rsidR="00F61105" w:rsidRPr="00126F00" w:rsidRDefault="00F61105" w:rsidP="00F611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126F0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$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3</w:t>
            </w:r>
            <w:r w:rsidRPr="00126F0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5.00</w:t>
            </w:r>
          </w:p>
        </w:tc>
      </w:tr>
      <w:tr w:rsidR="00F61105" w:rsidRPr="00126F00" w14:paraId="52ED56D9" w14:textId="77777777" w:rsidTr="009A13C6">
        <w:trPr>
          <w:trHeight w:val="274"/>
        </w:trPr>
        <w:tc>
          <w:tcPr>
            <w:tcW w:w="6565" w:type="dxa"/>
            <w:shd w:val="clear" w:color="auto" w:fill="auto"/>
            <w:noWrap/>
            <w:vAlign w:val="bottom"/>
            <w:hideMark/>
          </w:tcPr>
          <w:p w14:paraId="3080312E" w14:textId="42CA3DBD" w:rsidR="00F61105" w:rsidRPr="00126F00" w:rsidRDefault="00F61105" w:rsidP="00F6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126F0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Drop-in Rates (Long Fridays)</w:t>
            </w:r>
          </w:p>
        </w:tc>
        <w:tc>
          <w:tcPr>
            <w:tcW w:w="3343" w:type="dxa"/>
            <w:shd w:val="clear" w:color="auto" w:fill="auto"/>
            <w:noWrap/>
            <w:vAlign w:val="bottom"/>
            <w:hideMark/>
          </w:tcPr>
          <w:p w14:paraId="43774DB8" w14:textId="04ED22D9" w:rsidR="00F61105" w:rsidRPr="00126F00" w:rsidRDefault="00F61105" w:rsidP="00F611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126F0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$50.00</w:t>
            </w:r>
          </w:p>
        </w:tc>
      </w:tr>
      <w:tr w:rsidR="00F61105" w:rsidRPr="00126F00" w14:paraId="29C7F253" w14:textId="77777777" w:rsidTr="009A13C6">
        <w:trPr>
          <w:trHeight w:val="157"/>
        </w:trPr>
        <w:tc>
          <w:tcPr>
            <w:tcW w:w="6565" w:type="dxa"/>
            <w:shd w:val="clear" w:color="auto" w:fill="auto"/>
            <w:noWrap/>
            <w:vAlign w:val="bottom"/>
            <w:hideMark/>
          </w:tcPr>
          <w:p w14:paraId="40CAD7F5" w14:textId="68C314AA" w:rsidR="00F61105" w:rsidRPr="00126F00" w:rsidRDefault="00F61105" w:rsidP="00F6110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126F0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Enrichment Only (Art, Robotics, 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OR </w:t>
            </w:r>
            <w:r w:rsidRPr="00126F0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Programming)</w:t>
            </w:r>
          </w:p>
        </w:tc>
        <w:tc>
          <w:tcPr>
            <w:tcW w:w="3343" w:type="dxa"/>
            <w:shd w:val="clear" w:color="auto" w:fill="auto"/>
            <w:noWrap/>
            <w:vAlign w:val="bottom"/>
            <w:hideMark/>
          </w:tcPr>
          <w:p w14:paraId="78427D25" w14:textId="57B35EF8" w:rsidR="00F61105" w:rsidRPr="00126F00" w:rsidRDefault="00F61105" w:rsidP="00F611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126F0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$135.00 + material cost 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each</w:t>
            </w:r>
          </w:p>
        </w:tc>
      </w:tr>
    </w:tbl>
    <w:p w14:paraId="3288DB46" w14:textId="77777777" w:rsidR="00FF0F82" w:rsidRPr="00126F00" w:rsidRDefault="00590973">
      <w:pPr>
        <w:rPr>
          <w:rFonts w:ascii="Segoe UI" w:hAnsi="Segoe UI" w:cs="Segoe UI"/>
        </w:rPr>
      </w:pPr>
    </w:p>
    <w:sectPr w:rsidR="00FF0F82" w:rsidRPr="00126F00" w:rsidSect="003C30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F039F7"/>
    <w:multiLevelType w:val="hybridMultilevel"/>
    <w:tmpl w:val="E1E00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SzMDIzM7AwMTYxtLRU0lEKTi0uzszPAykwqwUAoVYNiiwAAAA="/>
  </w:docVars>
  <w:rsids>
    <w:rsidRoot w:val="00DA58BA"/>
    <w:rsid w:val="00116986"/>
    <w:rsid w:val="00126F00"/>
    <w:rsid w:val="00196EF2"/>
    <w:rsid w:val="003C3075"/>
    <w:rsid w:val="004569AA"/>
    <w:rsid w:val="0053684D"/>
    <w:rsid w:val="00590973"/>
    <w:rsid w:val="005F46DB"/>
    <w:rsid w:val="009A13C6"/>
    <w:rsid w:val="009A735C"/>
    <w:rsid w:val="00A21BF2"/>
    <w:rsid w:val="00AB2995"/>
    <w:rsid w:val="00C65C4D"/>
    <w:rsid w:val="00DA58BA"/>
    <w:rsid w:val="00F61105"/>
    <w:rsid w:val="00FA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0217A"/>
  <w15:chartTrackingRefBased/>
  <w15:docId w15:val="{6A343E9E-F152-48A6-A972-3524BD03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5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rsid w:val="00DA58BA"/>
    <w:pPr>
      <w:spacing w:after="0"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 w:bidi="ar-SA"/>
    </w:rPr>
  </w:style>
  <w:style w:type="character" w:customStyle="1" w:styleId="TitleChar">
    <w:name w:val="Title Char"/>
    <w:basedOn w:val="DefaultParagraphFont"/>
    <w:link w:val="Title"/>
    <w:uiPriority w:val="2"/>
    <w:rsid w:val="00DA58BA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0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3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0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Radiance Learning</dc:creator>
  <cp:keywords/>
  <dc:description/>
  <cp:lastModifiedBy>Zarine Ali</cp:lastModifiedBy>
  <cp:revision>2</cp:revision>
  <cp:lastPrinted>2019-08-27T15:29:00Z</cp:lastPrinted>
  <dcterms:created xsi:type="dcterms:W3CDTF">2019-08-30T02:48:00Z</dcterms:created>
  <dcterms:modified xsi:type="dcterms:W3CDTF">2019-08-30T02:48:00Z</dcterms:modified>
</cp:coreProperties>
</file>